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“英雄花开英雄城”系列活动启动仪式节目——群鼓合奏《火红的青春》节目创排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清单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（一）节目编曲</w:t>
      </w:r>
    </w:p>
    <w:p>
      <w:pPr>
        <w:numPr>
          <w:numId w:val="0"/>
        </w:numPr>
        <w:ind w:firstLine="280" w:firstLineChars="1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1.编曲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费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：1首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（二）节目排练</w:t>
      </w:r>
    </w:p>
    <w:p>
      <w:pPr>
        <w:numPr>
          <w:ilvl w:val="0"/>
          <w:numId w:val="0"/>
        </w:numPr>
        <w:ind w:firstLine="280" w:firstLineChars="1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1.演出人员交通费：大巴1趟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2.饮用水费：36人*10次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3.化妆费：36人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（三）物料购买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1.乐器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（1）盘鼓：16套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（2）小堂鼓：4套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（3）盘鼓槌：30副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（4）小堂鼓槌：10副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（5）斗锣：4面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（6）大钹：1对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（7）钦仔：1套</w:t>
      </w:r>
    </w:p>
    <w:p>
      <w:pPr>
        <w:numPr>
          <w:ilvl w:val="0"/>
          <w:numId w:val="0"/>
        </w:numPr>
        <w:ind w:firstLine="280" w:firstLineChars="1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（8）交通运输费用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2.演出服装</w:t>
      </w:r>
    </w:p>
    <w:p>
      <w:pPr>
        <w:numPr>
          <w:ilvl w:val="0"/>
          <w:numId w:val="0"/>
        </w:numPr>
        <w:ind w:firstLine="280" w:firstLineChars="1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（1）购买服装（T恤、腰带、裤子）：30套</w:t>
      </w:r>
    </w:p>
    <w:p>
      <w:pPr>
        <w:numPr>
          <w:ilvl w:val="0"/>
          <w:numId w:val="0"/>
        </w:numPr>
        <w:ind w:firstLine="280" w:firstLineChars="1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（2）租赁鞋子：30双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B796E0-00EE-454A-BCE6-A19AFEF75F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1524E57-EBCF-4515-9175-2B700F10BF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53EDBA-0819-4297-BB97-DAD18B1BD67C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7E2A2A5F"/>
    <w:rsid w:val="58030761"/>
    <w:rsid w:val="7E2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222</Characters>
  <Lines>0</Lines>
  <Paragraphs>0</Paragraphs>
  <TotalTime>15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2023-02-23T08:03:00Z</dcterms:created>
  <dc:creator>Kama</dc:creator>
  <cp:lastModifiedBy>Kama</cp:lastModifiedBy>
  <dcterms:modified xsi:type="dcterms:W3CDTF">2023-02-23T08:40:40Z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D7CE613731334F29AB63C3D6227137D6</vt:lpwstr>
  </property>
</Properties>
</file>