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“守‘未’身心健康，关爱成长教育”院士专家科学大课堂公益活动启动仪式暨科学嘉年华活动（南沙区）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42"/>
        <w:gridCol w:w="993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（不含专家劳务）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科学嘉年华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专家劳务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活动在省市级媒体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报道至少2次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  <w:bookmarkStart w:id="0" w:name="_GoBack"/>
      <w:bookmarkEnd w:id="0"/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45123E-823A-46D3-85B2-1A3FC6CC6B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08D261-A145-4E80-97EE-23FC364396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D326EE-7195-4523-812D-0BEECD8B15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E328497-409C-426F-A1B8-5101573497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8795BED-DA15-4D71-8B46-3F19559E90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156D1CB-7BC1-4870-87E3-F220907F38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09424C"/>
    <w:rsid w:val="1A732F49"/>
    <w:rsid w:val="1F58270D"/>
    <w:rsid w:val="20E968EB"/>
    <w:rsid w:val="2DFC467E"/>
    <w:rsid w:val="300246FB"/>
    <w:rsid w:val="3DFD2DE8"/>
    <w:rsid w:val="4C20442F"/>
    <w:rsid w:val="56394142"/>
    <w:rsid w:val="63974B7F"/>
    <w:rsid w:val="64025E3D"/>
    <w:rsid w:val="697B58A7"/>
    <w:rsid w:val="7FB9E753"/>
    <w:rsid w:val="BA7F3CC1"/>
    <w:rsid w:val="E771AD35"/>
    <w:rsid w:val="E7F9D9B0"/>
    <w:rsid w:val="EBEEF5D9"/>
    <w:rsid w:val="EF3D39A1"/>
    <w:rsid w:val="F2FFA363"/>
    <w:rsid w:val="FE14A3B9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4</TotalTime>
  <ScaleCrop>false</ScaleCrop>
  <LinksUpToDate>false</LinksUpToDate>
  <CharactersWithSpaces>1094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2023-03-01T23:45:00Z</dcterms:created>
  <dc:creator>凌遠慶 AnsonLing</dc:creator>
  <cp:lastModifiedBy>Kama</cp:lastModifiedBy>
  <dcterms:modified xsi:type="dcterms:W3CDTF">2023-10-19T08:48:38Z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93BDBD8749F84E6CAB36A0BF35D4841A_13</vt:lpwstr>
  </property>
</Properties>
</file>